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bookmarkStart w:id="0" w:name="_Toc517372545"/>
            <w:r>
              <w:rPr>
                <w:color w:val="000000"/>
              </w:rPr>
              <w:t>河南省中医院（河南中医药大学第二附属医院）伦理委员会伦理审查申请/报告指南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文件编号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957"/>
              </w:tabs>
              <w:spacing w:line="300" w:lineRule="auto"/>
              <w:jc w:val="center"/>
              <w:rPr>
                <w:color w:val="000000"/>
              </w:rPr>
            </w:pPr>
            <w:r>
              <w:t>AF/SQ-05/03.0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编写者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马俊福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审核者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刘培民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王海亮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批准生效日期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</w:tbl>
    <w:p>
      <w:pPr>
        <w:pStyle w:val="3"/>
        <w:spacing w:before="3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附件5：结题审查申请</w:t>
      </w:r>
      <w:bookmarkEnd w:id="0"/>
    </w:p>
    <w:p>
      <w:pPr>
        <w:spacing w:line="30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结题审查申请表</w:t>
      </w:r>
      <w:bookmarkStart w:id="1" w:name="_GoBack"/>
      <w:bookmarkEnd w:id="1"/>
    </w:p>
    <w:tbl>
      <w:tblPr>
        <w:tblStyle w:val="8"/>
        <w:tblW w:w="8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81"/>
        <w:gridCol w:w="1987"/>
        <w:gridCol w:w="393"/>
        <w:gridCol w:w="705"/>
        <w:gridCol w:w="6"/>
        <w:gridCol w:w="284"/>
        <w:gridCol w:w="854"/>
        <w:gridCol w:w="143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6417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申办单位</w:t>
            </w:r>
          </w:p>
        </w:tc>
        <w:tc>
          <w:tcPr>
            <w:tcW w:w="6417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组长单位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主要研究者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本院承担科室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递交资料</w:t>
            </w:r>
          </w:p>
        </w:tc>
        <w:tc>
          <w:tcPr>
            <w:tcW w:w="6417" w:type="dxa"/>
            <w:gridSpan w:val="8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总结报告□          中心小结□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8556" w:type="dxa"/>
            <w:gridSpan w:val="10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一、受试者信息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合同研究总例数：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已入组例数：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提前退出例数：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8556" w:type="dxa"/>
            <w:gridSpan w:val="10"/>
            <w:noWrap w:val="0"/>
            <w:vAlign w:val="center"/>
          </w:tcPr>
          <w:p>
            <w:pPr>
              <w:pStyle w:val="7"/>
              <w:spacing w:line="300" w:lineRule="auto"/>
              <w:jc w:val="both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二、研究情况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研究开始日期：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最后1例出组日期</w:t>
            </w:r>
            <w:r>
              <w:rPr>
                <w:color w:val="000000"/>
                <w:sz w:val="18"/>
                <w:szCs w:val="18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是否存在与研究干预相关的、非预期的严重不良事件：</w:t>
            </w:r>
            <w:r>
              <w:rPr>
                <w:color w:val="000000"/>
                <w:kern w:val="0"/>
                <w:sz w:val="18"/>
                <w:szCs w:val="18"/>
              </w:rPr>
              <w:t>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研究中是否存在影响受试者权益的问题</w:t>
            </w:r>
            <w:r>
              <w:rPr>
                <w:color w:val="000000"/>
                <w:kern w:val="0"/>
                <w:sz w:val="18"/>
                <w:szCs w:val="18"/>
              </w:rPr>
              <w:t>：□否，□是→请说明：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56" w:type="dxa"/>
            <w:gridSpan w:val="10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严重不良事件已经及时报告：</w:t>
            </w:r>
            <w:r>
              <w:rPr>
                <w:color w:val="000000"/>
                <w:kern w:val="0"/>
                <w:sz w:val="18"/>
                <w:szCs w:val="18"/>
              </w:rPr>
              <w:t>□不适用，□是，□否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受试者编号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SAE情况</w:t>
            </w: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发生时间-结束时间</w:t>
            </w: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申请人签字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受理人签字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10"/>
        <w:spacing w:line="300" w:lineRule="auto"/>
        <w:ind w:left="0" w:firstLine="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>河南省中医院（河南中医药大学第二附属医院）伦理委员会                                              工作指导书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42D"/>
    <w:multiLevelType w:val="multilevel"/>
    <w:tmpl w:val="0963442D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10897495"/>
    <w:rsid w:val="3B1D617E"/>
    <w:rsid w:val="5839103A"/>
    <w:rsid w:val="654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Administrator</cp:lastModifiedBy>
  <dcterms:modified xsi:type="dcterms:W3CDTF">2019-09-08T06:24:32Z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